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48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</w:t>
      </w:r>
    </w:p>
    <w:p w14:paraId="00000049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</w:t>
      </w:r>
      <w:r>
        <w:rPr>
          <w:rFonts w:ascii="Times New Roman" w:hAnsi="Times New Roman" w:eastAsia="Times New Roman" w:cs="Times New Roman"/>
          <w:rtl w:val="0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rtl w:val="0"/>
        </w:rPr>
        <w:t>.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rtl w:val="0"/>
        </w:rPr>
        <w:t>.2025. godine donijelo je</w:t>
      </w:r>
    </w:p>
    <w:p w14:paraId="0000004A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B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 A K L J U Č A K</w:t>
      </w:r>
    </w:p>
    <w:p w14:paraId="0000004C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 Izvješću o izvršenju Programa javnih potreba u sportu za 2024. godinu</w:t>
      </w:r>
    </w:p>
    <w:p w14:paraId="0000004D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4E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I.</w:t>
      </w:r>
    </w:p>
    <w:p w14:paraId="0000004F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0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Općinsko vijeće usvaja Izvješće o izvršenju Programa javnih potreba u sportu za 2024. godinu.</w:t>
      </w:r>
    </w:p>
    <w:p w14:paraId="00000051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2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3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II.</w:t>
      </w:r>
    </w:p>
    <w:p w14:paraId="00000054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55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Izvješće iz članka I. sastavni je dio ovog Zaključka.</w:t>
      </w:r>
    </w:p>
    <w:p w14:paraId="0000005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7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</w:t>
      </w:r>
    </w:p>
    <w:p w14:paraId="00000058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III.</w:t>
      </w:r>
    </w:p>
    <w:p w14:paraId="0000005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A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Zaključak stupa na snagu danom donošenja, a objaviti će se u Glasniku Zagrebačke županije.</w:t>
      </w:r>
    </w:p>
    <w:p w14:paraId="0000005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C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390E6813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KLASA: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620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rtl w:val="0"/>
        </w:rPr>
        <w:t>/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25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rtl w:val="0"/>
        </w:rPr>
        <w:t>/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001</w:t>
      </w:r>
    </w:p>
    <w:p w14:paraId="5E2C7786">
      <w:pPr>
        <w:spacing w:after="0" w:line="240" w:lineRule="auto"/>
        <w:rPr>
          <w:rFonts w:hint="default" w:ascii="Times New Roman" w:hAnsi="Times New Roman" w:eastAsia="Times New Roman" w:cs="Times New Roman"/>
          <w:lang w:val="hr-HR"/>
        </w:rPr>
      </w:pPr>
      <w:r>
        <w:rPr>
          <w:rFonts w:ascii="Times New Roman" w:hAnsi="Times New Roman" w:eastAsia="Times New Roman" w:cs="Times New Roman"/>
          <w:rtl w:val="0"/>
        </w:rPr>
        <w:t>URBROJ: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 xml:space="preserve"> 238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14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25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4</w:t>
      </w:r>
    </w:p>
    <w:p w14:paraId="5D1C1E9B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rtl w:val="0"/>
        </w:rPr>
        <w:t>.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rtl w:val="0"/>
        </w:rPr>
        <w:t>.2025.</w:t>
      </w:r>
    </w:p>
    <w:p w14:paraId="530EA9B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1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2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REPUBLIKA  HRVATSKA</w:t>
      </w:r>
    </w:p>
    <w:p w14:paraId="00000063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ZAGREBAČKA ŽUPANIJA</w:t>
      </w:r>
    </w:p>
    <w:p w14:paraId="00000064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OPĆINA KLOŠTAR IVANIĆ</w:t>
      </w:r>
    </w:p>
    <w:p w14:paraId="00000065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OPĆINSKO VIJEĆE   </w:t>
      </w:r>
    </w:p>
    <w:p w14:paraId="0000006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8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9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PREDSJEDNIK OPĆINSKOG VIJEĆA</w:t>
      </w:r>
    </w:p>
    <w:p w14:paraId="0000006A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B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                  Krešimir Bunjevac                               </w:t>
      </w:r>
    </w:p>
    <w:p w14:paraId="0000006C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6F">
      <w:pPr>
        <w:rPr>
          <w:rFonts w:ascii="Times New Roman" w:hAnsi="Times New Roman" w:eastAsia="Times New Roman" w:cs="Times New Roman"/>
        </w:rPr>
      </w:pPr>
    </w:p>
    <w:p w14:paraId="00000070">
      <w:pPr>
        <w:rPr>
          <w:rFonts w:ascii="Times New Roman" w:hAnsi="Times New Roman" w:eastAsia="Times New Roman" w:cs="Times New Roman"/>
        </w:rPr>
      </w:pPr>
    </w:p>
    <w:p w14:paraId="00000071">
      <w:pPr>
        <w:spacing w:line="256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                                                    </w:t>
      </w:r>
    </w:p>
    <w:p w14:paraId="00000072">
      <w:pPr>
        <w:spacing w:line="256" w:lineRule="auto"/>
        <w:rPr>
          <w:rFonts w:ascii="Times New Roman" w:hAnsi="Times New Roman" w:eastAsia="Times New Roman" w:cs="Times New Roman"/>
          <w:b/>
        </w:rPr>
      </w:pPr>
    </w:p>
    <w:p w14:paraId="000000A9">
      <w:pPr>
        <w:spacing w:line="256" w:lineRule="auto"/>
        <w:rPr>
          <w:rFonts w:ascii="Times New Roman" w:hAnsi="Times New Roman" w:eastAsia="Times New Roman" w:cs="Times New Roman"/>
          <w:b/>
        </w:rPr>
      </w:pPr>
      <w:bookmarkStart w:id="0" w:name="_GoBack"/>
      <w:bookmarkEnd w:id="0"/>
    </w:p>
    <w:sectPr>
      <w:type w:val="continuous"/>
      <w:pgSz w:w="11906" w:h="16838"/>
      <w:pgMar w:top="1417" w:right="1417" w:bottom="1417" w:left="1417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A7F2852"/>
    <w:rsid w:val="69A01D9A"/>
    <w:rsid w:val="749C46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160" w:line="278" w:lineRule="auto"/>
    </w:pPr>
    <w:rPr>
      <w:rFonts w:ascii="Calibri" w:hAnsi="Calibri" w:eastAsia="Calibri" w:cs="Calibri"/>
      <w:sz w:val="24"/>
      <w:szCs w:val="24"/>
      <w:lang w:val="hr"/>
    </w:rPr>
  </w:style>
  <w:style w:type="paragraph" w:styleId="2">
    <w:name w:val="heading 1"/>
    <w:basedOn w:val="1"/>
    <w:next w:val="1"/>
    <w:uiPriority w:val="0"/>
    <w:pPr>
      <w:keepNext/>
      <w:keepLines/>
      <w:spacing w:before="360" w:after="80"/>
    </w:pPr>
    <w:rPr>
      <w:rFonts w:ascii="Calibri" w:hAnsi="Calibri" w:eastAsia="Calibri" w:cs="Calibri"/>
      <w:color w:val="2F5496"/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160" w:after="80"/>
    </w:pPr>
    <w:rPr>
      <w:rFonts w:ascii="Calibri" w:hAnsi="Calibri" w:eastAsia="Calibri" w:cs="Calibri"/>
      <w:color w:val="2F5496"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160" w:after="80"/>
    </w:pPr>
    <w:rPr>
      <w:color w:val="2F5496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80" w:after="40"/>
    </w:pPr>
    <w:rPr>
      <w:i/>
      <w:color w:val="2F5496"/>
    </w:rPr>
  </w:style>
  <w:style w:type="paragraph" w:styleId="6">
    <w:name w:val="heading 5"/>
    <w:basedOn w:val="1"/>
    <w:next w:val="1"/>
    <w:uiPriority w:val="0"/>
    <w:pPr>
      <w:keepNext/>
      <w:keepLines/>
      <w:spacing w:before="80" w:after="40"/>
    </w:pPr>
    <w:rPr>
      <w:color w:val="2F5496"/>
    </w:rPr>
  </w:style>
  <w:style w:type="paragraph" w:styleId="7">
    <w:name w:val="heading 6"/>
    <w:basedOn w:val="1"/>
    <w:next w:val="1"/>
    <w:uiPriority w:val="0"/>
    <w:pPr>
      <w:keepNext/>
      <w:keepLines/>
      <w:spacing w:before="40" w:after="0"/>
    </w:pPr>
    <w:rPr>
      <w:i/>
      <w:color w:val="595959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qFormat/>
    <w:uiPriority w:val="0"/>
    <w:rPr>
      <w:color w:val="595959"/>
      <w:sz w:val="28"/>
      <w:szCs w:val="28"/>
    </w:rPr>
  </w:style>
  <w:style w:type="paragraph" w:styleId="14">
    <w:name w:val="Title"/>
    <w:basedOn w:val="1"/>
    <w:next w:val="1"/>
    <w:uiPriority w:val="0"/>
    <w:pPr>
      <w:spacing w:after="80" w:line="240" w:lineRule="auto"/>
    </w:pPr>
    <w:rPr>
      <w:rFonts w:ascii="Calibri" w:hAnsi="Calibri" w:eastAsia="Calibri" w:cs="Calibri"/>
      <w:sz w:val="56"/>
      <w:szCs w:val="56"/>
    </w:rPr>
  </w:style>
  <w:style w:type="table" w:customStyle="1" w:styleId="15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6">
    <w:name w:val="Naslov 1 Char"/>
    <w:basedOn w:val="11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Naslov 2 Char"/>
    <w:basedOn w:val="11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Naslov 3 Char"/>
    <w:basedOn w:val="11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Naslov 4 Char"/>
    <w:basedOn w:val="11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Naslov 5 Char"/>
    <w:basedOn w:val="11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Naslov 6 Char"/>
    <w:basedOn w:val="11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Char"/>
    <w:basedOn w:val="11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naslov Char"/>
    <w:basedOn w:val="1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itat Char"/>
    <w:basedOn w:val="11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Naglašen citat Char"/>
    <w:basedOn w:val="11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Bc1hoIYk5DQO1pdtusnHYcuTcg==">CgMxLjAyDmguM2ltcDE0NWcycHd6OAByITFoRV92MFpRd3NEaVU0X3FXWUJFVm9lbHVla2Z3U1hjSA==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dcterms:modified xsi:type="dcterms:W3CDTF">2025-09-17T07:10:05Z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948065565A0A4D96BF9E19138C339CC3_13</vt:lpwstr>
  </property>
</Properties>
</file>